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EA" w:rsidRPr="00CF0ACC" w:rsidRDefault="00D352EA" w:rsidP="00D352EA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ՀԻՄՆԱՎՈՐՈՒՄ</w:t>
      </w:r>
    </w:p>
    <w:p w:rsidR="00D352EA" w:rsidRPr="00CF0ACC" w:rsidRDefault="00D352EA" w:rsidP="00D352EA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«</w:t>
      </w:r>
      <w:r w:rsidRPr="00CF0ACC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ՆՈՐՄԱՏԻՎ ԻՐԱՎԱԿԱՆ ԱԿՏԵՐԻ ՀԱՇՎԱՌՄԱՆ ԵՎ ՊԱՀՊԱՆՄԱՆ ԿԱՐԳԸ ՀԱՍՏԱՏԵԼՈՒ ՄԱՍԻՆ»  </w:t>
      </w:r>
      <w:r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ԵՂԵԳՆԱՁՈՐ 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ՀԱՄԱՅՆՔԻ ԱՎԱԳԱՆՈՒ ՈՐՈՇՄԱՆ ՆԱԽԱԳԾԻ ԸՆԴՈՒՆՄԱՆ ԱՆՀՐԱԺԵՇՏՈՒԹՅԱՆ</w:t>
      </w:r>
    </w:p>
    <w:p w:rsidR="00D352EA" w:rsidRPr="00CF0ACC" w:rsidRDefault="00D352EA" w:rsidP="00D352EA">
      <w:pPr>
        <w:spacing w:after="0" w:line="360" w:lineRule="auto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1. Կարգավորման ենթակա ոլորտի կամ խնդրի սահմանումը.</w:t>
      </w:r>
      <w:r w:rsidRPr="00CF0ACC" w:rsidDel="003B7010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2. Առկա իրավիճակը.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 xml:space="preserve">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Այսպես՝ </w:t>
      </w:r>
    </w:p>
    <w:p w:rsidR="00D352EA" w:rsidRPr="00CF0ACC" w:rsidRDefault="00D352EA" w:rsidP="00D352EA">
      <w:pPr>
        <w:numPr>
          <w:ilvl w:val="0"/>
          <w:numId w:val="1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CF0ACC">
        <w:rPr>
          <w:rFonts w:ascii="GHEA Grapalat" w:eastAsia="Calibri" w:hAnsi="GHEA Grapalat"/>
          <w:sz w:val="24"/>
          <w:szCs w:val="24"/>
          <w:u w:val="single"/>
          <w:lang w:val="hy-AM" w:eastAsia="en-US"/>
        </w:rPr>
        <w:t>,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:rsidR="00D352EA" w:rsidRPr="00CF0ACC" w:rsidRDefault="00D352EA" w:rsidP="00D352EA">
      <w:pPr>
        <w:numPr>
          <w:ilvl w:val="0"/>
          <w:numId w:val="1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օրենքով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: Մասնավորապես.</w:t>
      </w:r>
    </w:p>
    <w:p w:rsidR="00D352EA" w:rsidRPr="00CF0ACC" w:rsidRDefault="00D352EA" w:rsidP="00D352EA">
      <w:pPr>
        <w:spacing w:after="0" w:line="360" w:lineRule="auto"/>
        <w:ind w:left="450"/>
        <w:contextualSpacing/>
        <w:jc w:val="both"/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:rsidR="00D352EA" w:rsidRPr="00CF0ACC" w:rsidRDefault="00D352EA" w:rsidP="00D352EA">
      <w:pPr>
        <w:spacing w:after="0" w:line="360" w:lineRule="auto"/>
        <w:ind w:left="45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իրավական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 xml:space="preserve">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:rsidR="00D352EA" w:rsidRPr="00CF0ACC" w:rsidRDefault="00D352EA" w:rsidP="00D352EA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5" w:history="1">
        <w:r w:rsidRPr="00D352EA">
          <w:rPr>
            <w:rFonts w:ascii="GHEA Grapalat" w:eastAsia="Calibri" w:hAnsi="GHEA Grapalat"/>
            <w:sz w:val="24"/>
            <w:szCs w:val="24"/>
            <w:lang w:val="hy-AM" w:eastAsia="en-US"/>
          </w:rPr>
          <w:t>տեսքով:</w:t>
        </w:r>
      </w:hyperlink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Օրենքով առաջար</w:t>
      </w:r>
      <w:bookmarkStart w:id="0" w:name="_GoBack"/>
      <w:bookmarkEnd w:id="0"/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կվող  համակարգային փոփոխություններից է 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  <w:r w:rsidRPr="00CF0ACC">
        <w:rPr>
          <w:rFonts w:ascii="GHEA Grapalat" w:eastAsia="Calibri" w:hAnsi="GHEA Grapalat"/>
          <w:b/>
          <w:sz w:val="24"/>
          <w:szCs w:val="24"/>
          <w:highlight w:val="yellow"/>
          <w:u w:val="single"/>
          <w:lang w:val="hy-AM" w:eastAsia="en-US"/>
        </w:rPr>
        <w:t xml:space="preserve">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CF0ACC">
        <w:rPr>
          <w:rFonts w:ascii="MS Mincho" w:eastAsia="MS Mincho" w:hAnsi="MS Mincho" w:cs="MS Mincho" w:hint="eastAsia"/>
          <w:sz w:val="24"/>
          <w:szCs w:val="24"/>
          <w:lang w:val="hy-AM" w:eastAsia="en-US"/>
        </w:rPr>
        <w:t>․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, 2002 թվականի հուլիսի 11-ի Կառավարությունն  ընդունել էր «Հասարակությանն իրավական ակտերի մասին իրազեկման եվ իրավական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ակտերի հաշվառման կարգերը հաստատելու մասին» N 1146-Ն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hyperlink r:id="rId6" w:history="1">
        <w:r w:rsidRPr="00CF0ACC">
          <w:rPr>
            <w:rFonts w:ascii="GHEA Grapalat" w:eastAsia="Calibri" w:hAnsi="GHEA Grapalat"/>
            <w:b/>
            <w:color w:val="0563C1"/>
            <w:sz w:val="24"/>
            <w:szCs w:val="24"/>
            <w:u w:val="single"/>
            <w:lang w:val="hy-AM" w:eastAsia="en-US"/>
          </w:rPr>
          <w:t>որոշումը</w:t>
        </w:r>
        <w:r w:rsidRPr="00CF0ACC">
          <w:rPr>
            <w:rFonts w:ascii="GHEA Grapalat" w:eastAsia="Calibri" w:hAnsi="GHEA Grapalat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Նշված կարգը տարածվում է նաև </w:t>
      </w: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CF0ACC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>ՀՀ արդարադատության նախարարի</w:t>
      </w: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CF0ACC">
        <w:rPr>
          <w:rFonts w:ascii="GHEA Grapalat" w:eastAsia="Calibri" w:hAnsi="GHEA Grapalat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Հաշվի առնելով Օրենքի վերոնշյալ պահանջը՝ անհրաժեշտություն է առաջացել մշակելու տեղական ինքնակառավարման մարմինների կողմից ընդունվող նորմատիվ իրավական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:rsidR="00D352EA" w:rsidRPr="00CF0ACC" w:rsidRDefault="00D352EA" w:rsidP="00D352EA">
      <w:pPr>
        <w:spacing w:after="0" w:line="360" w:lineRule="auto"/>
        <w:ind w:firstLine="360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sz w:val="24"/>
          <w:szCs w:val="24"/>
          <w:lang w:val="hy-AM" w:eastAsia="en-US"/>
        </w:rPr>
        <w:t>3. Կարգավորման նպատակները, ակնկալվող արդյունքը.</w:t>
      </w:r>
      <w:r w:rsidRPr="00CF0ACC" w:rsidDel="00510DB8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CF0ACC">
        <w:rPr>
          <w:rFonts w:ascii="GHEA Grapalat" w:eastAsia="Calibri" w:hAnsi="GHEA Grapalat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CF0ACC">
        <w:rPr>
          <w:rFonts w:ascii="GHEA Grapalat" w:eastAsia="Calibri" w:hAnsi="GHEA Grapalat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>: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Մատյանների հաշվառման համարների հերթականությունը վերսկսվում է յուրաքանչյուր տարվա հունվարի 1-ից։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CF0ACC">
        <w:rPr>
          <w:rFonts w:ascii="Courier New" w:eastAsia="Cambria" w:hAnsi="Courier New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:rsidR="00D352EA" w:rsidRPr="00CF0ACC" w:rsidRDefault="00D352EA" w:rsidP="00D352EA">
      <w:pPr>
        <w:spacing w:after="0" w:line="360" w:lineRule="auto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:rsidR="00D352EA" w:rsidRPr="00CF0ACC" w:rsidRDefault="00D352EA" w:rsidP="00D352EA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:rsidR="00D352EA" w:rsidRPr="00CF0ACC" w:rsidRDefault="00D352EA" w:rsidP="00D352EA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b/>
          <w:bCs/>
          <w:sz w:val="24"/>
          <w:szCs w:val="24"/>
          <w:lang w:val="hy-AM" w:eastAsia="en-US"/>
        </w:rPr>
        <w:t xml:space="preserve">4. </w:t>
      </w:r>
      <w:proofErr w:type="spellStart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Նախագծի</w:t>
      </w:r>
      <w:proofErr w:type="spellEnd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մշակման</w:t>
      </w:r>
      <w:proofErr w:type="spellEnd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գործընթացքում</w:t>
      </w:r>
      <w:proofErr w:type="spellEnd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ներգրավված</w:t>
      </w:r>
      <w:proofErr w:type="spellEnd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ինստիտուտները</w:t>
      </w:r>
      <w:proofErr w:type="spellEnd"/>
      <w:r w:rsidRPr="00CF0ACC">
        <w:rPr>
          <w:rFonts w:ascii="GHEA Grapalat" w:eastAsia="Calibri" w:hAnsi="GHEA Grapalat"/>
          <w:b/>
          <w:bCs/>
          <w:sz w:val="24"/>
          <w:szCs w:val="24"/>
          <w:lang w:val="fr-FR" w:eastAsia="en-US"/>
        </w:rPr>
        <w:t>.</w:t>
      </w:r>
    </w:p>
    <w:p w:rsidR="00D352EA" w:rsidRPr="00CF0ACC" w:rsidRDefault="00D352EA" w:rsidP="00D352EA">
      <w:pPr>
        <w:spacing w:after="0" w:line="360" w:lineRule="auto"/>
        <w:ind w:firstLine="36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գրասենյակի կողմից իրականացվող «</w:t>
      </w:r>
      <w:r w:rsidRPr="00CF0ACC">
        <w:rPr>
          <w:rFonts w:ascii="GHEA Grapalat" w:eastAsia="Calibri" w:hAnsi="GHEA Grapalat"/>
          <w:bCs/>
          <w:sz w:val="24"/>
          <w:szCs w:val="24"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CF0ACC">
        <w:rPr>
          <w:rFonts w:ascii="GHEA Grapalat" w:eastAsia="Calibri" w:hAnsi="GHEA Grapalat"/>
          <w:sz w:val="24"/>
          <w:szCs w:val="24"/>
          <w:lang w:val="hy-AM" w:eastAsia="en-US"/>
        </w:rPr>
        <w:t>» ծրագրի շրջանակներում:</w:t>
      </w:r>
    </w:p>
    <w:p w:rsidR="00D352EA" w:rsidRPr="00CF0ACC" w:rsidRDefault="00D352EA" w:rsidP="00D352E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29F4" w:rsidRPr="00D352EA" w:rsidRDefault="005929F4">
      <w:pPr>
        <w:rPr>
          <w:lang w:val="hy-AM"/>
        </w:rPr>
      </w:pPr>
    </w:p>
    <w:sectPr w:rsidR="005929F4" w:rsidRPr="00D352EA" w:rsidSect="00CF0ACC">
      <w:footerReference w:type="default" r:id="rId7"/>
      <w:pgSz w:w="12240" w:h="15840"/>
      <w:pgMar w:top="851" w:right="850" w:bottom="630" w:left="116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B7" w:rsidRDefault="00D352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732B7" w:rsidRDefault="00D352E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6E"/>
    <w:rsid w:val="005929F4"/>
    <w:rsid w:val="006F4B6E"/>
    <w:rsid w:val="00D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09FE3-3081-4DF8-8B2F-45F7AB6E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E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2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E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9813" TargetMode="External"/><Relationship Id="rId5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2022-03-03T13:13:00Z</dcterms:created>
  <dcterms:modified xsi:type="dcterms:W3CDTF">2022-03-03T13:16:00Z</dcterms:modified>
</cp:coreProperties>
</file>