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B6" w:rsidRPr="00120816" w:rsidRDefault="009734B6" w:rsidP="009734B6">
      <w:pPr>
        <w:ind w:firstLine="708"/>
        <w:jc w:val="right"/>
        <w:rPr>
          <w:rFonts w:ascii="GHEA Grapalat" w:hAnsi="GHEA Grapalat" w:cs="Sylfaen"/>
          <w:lang w:val="hy-AM"/>
        </w:rPr>
      </w:pPr>
      <w:bookmarkStart w:id="0" w:name="_GoBack"/>
      <w:bookmarkEnd w:id="0"/>
      <w:r w:rsidRPr="00120816">
        <w:rPr>
          <w:rFonts w:ascii="GHEA Grapalat" w:hAnsi="GHEA Grapalat" w:cs="Sylfaen"/>
          <w:lang w:val="hy-AM"/>
        </w:rPr>
        <w:t>Հավելված</w:t>
      </w:r>
    </w:p>
    <w:p w:rsidR="009734B6" w:rsidRPr="00120816" w:rsidRDefault="009734B6" w:rsidP="009734B6">
      <w:pPr>
        <w:spacing w:after="0"/>
        <w:ind w:firstLine="708"/>
        <w:jc w:val="right"/>
        <w:rPr>
          <w:rFonts w:ascii="GHEA Grapalat" w:hAnsi="GHEA Grapalat" w:cs="Sylfaen"/>
          <w:lang w:val="hy-AM"/>
        </w:rPr>
      </w:pPr>
      <w:r w:rsidRPr="00120816">
        <w:rPr>
          <w:rFonts w:ascii="GHEA Grapalat" w:hAnsi="GHEA Grapalat" w:cs="Sylfaen"/>
          <w:lang w:val="hy-AM"/>
        </w:rPr>
        <w:t>ՀՀ Վայոց ձորի մարզի</w:t>
      </w:r>
    </w:p>
    <w:p w:rsidR="009734B6" w:rsidRPr="00120816" w:rsidRDefault="009734B6" w:rsidP="009734B6">
      <w:pPr>
        <w:spacing w:after="0"/>
        <w:ind w:firstLine="708"/>
        <w:jc w:val="right"/>
        <w:rPr>
          <w:rFonts w:ascii="GHEA Grapalat" w:hAnsi="GHEA Grapalat" w:cs="Sylfaen"/>
          <w:lang w:val="hy-AM"/>
        </w:rPr>
      </w:pPr>
      <w:r w:rsidRPr="00120816">
        <w:rPr>
          <w:rFonts w:ascii="GHEA Grapalat" w:hAnsi="GHEA Grapalat" w:cs="Sylfaen"/>
          <w:lang w:val="hy-AM"/>
        </w:rPr>
        <w:t>Եղեգնաձոր համայնքի ավագանու</w:t>
      </w:r>
    </w:p>
    <w:p w:rsidR="0079266C" w:rsidRPr="002D1901" w:rsidRDefault="009734B6" w:rsidP="009734B6">
      <w:pPr>
        <w:shd w:val="clear" w:color="auto" w:fill="FFFFFF"/>
        <w:spacing w:after="0"/>
        <w:ind w:firstLine="303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 w:cs="Sylfaen"/>
          <w:lang w:val="hy-AM"/>
        </w:rPr>
        <w:t>2022 թվականի</w:t>
      </w:r>
      <w:r w:rsidR="003D1CFA" w:rsidRPr="003D1CFA">
        <w:rPr>
          <w:rFonts w:ascii="GHEA Grapalat" w:hAnsi="GHEA Grapalat" w:cs="Sylfaen"/>
          <w:lang w:val="hy-AM"/>
        </w:rPr>
        <w:t xml:space="preserve"> ապրիլի 12-ի</w:t>
      </w:r>
      <w:r w:rsidRPr="00120816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թիվ </w:t>
      </w:r>
      <w:r w:rsidR="00E1333A">
        <w:rPr>
          <w:rFonts w:ascii="GHEA Grapalat" w:hAnsi="GHEA Grapalat" w:cs="Sylfaen"/>
          <w:lang w:val="hy-AM"/>
        </w:rPr>
        <w:t>41</w:t>
      </w:r>
      <w:r w:rsidRPr="00120816">
        <w:rPr>
          <w:rFonts w:ascii="GHEA Grapalat" w:hAnsi="GHEA Grapalat" w:cs="Sylfaen"/>
          <w:lang w:val="hy-AM"/>
        </w:rPr>
        <w:t>-Ն որոշման</w:t>
      </w:r>
    </w:p>
    <w:p w:rsidR="009734B6" w:rsidRDefault="009734B6" w:rsidP="0079266C">
      <w:pPr>
        <w:shd w:val="clear" w:color="auto" w:fill="FFFFFF"/>
        <w:spacing w:after="0"/>
        <w:ind w:firstLine="303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79266C" w:rsidRPr="002D1901" w:rsidRDefault="0079266C" w:rsidP="0079266C">
      <w:pPr>
        <w:shd w:val="clear" w:color="auto" w:fill="FFFFFF"/>
        <w:spacing w:after="0"/>
        <w:ind w:firstLine="303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 Ա Ր Գ</w:t>
      </w:r>
    </w:p>
    <w:p w:rsidR="0079266C" w:rsidRPr="002D1901" w:rsidRDefault="0079266C" w:rsidP="0079266C">
      <w:pPr>
        <w:shd w:val="clear" w:color="auto" w:fill="FFFFFF"/>
        <w:spacing w:after="0"/>
        <w:ind w:firstLine="303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79266C" w:rsidRPr="002D1901" w:rsidRDefault="0042353A" w:rsidP="0079266C">
      <w:pPr>
        <w:shd w:val="clear" w:color="auto" w:fill="FFFFFF"/>
        <w:spacing w:after="0"/>
        <w:ind w:firstLine="303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ԵՂԵԳՆԱՁՈՐ</w:t>
      </w:r>
      <w:r w:rsidR="0079266C" w:rsidRPr="005F01E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ՀԱՄԱՅՆՔԻ</w:t>
      </w:r>
      <w:r w:rsidR="0079266C" w:rsidRPr="002D190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ՎԱՐՉԱԿԱՆ ՍԱՀՄԱՆՆԵՐՈՒՄ ԳՏՆՎՈՂ ԱՆՇԱՐԺ ԳՈՒՅՔԻ ՍԵՓԱԿԱՆԱՏԻՐՈՋ ԿԱՄ ՏԻՐԱՊԵՏՈՂԻ` ԻՐ ՏԻՐԱՊԵՏՄԱՆ ՏԱԿ ԳՏՆՎՈՂ ԱՆՇԱՐԺ ԳՈՒՅՔԻ</w:t>
      </w:r>
      <w:r w:rsidR="0079266C" w:rsidRPr="002D1901">
        <w:rPr>
          <w:rFonts w:cs="Calibri"/>
          <w:b/>
          <w:bCs/>
          <w:color w:val="000000"/>
          <w:sz w:val="24"/>
          <w:szCs w:val="24"/>
          <w:lang w:val="hy-AM"/>
        </w:rPr>
        <w:t> </w:t>
      </w:r>
      <w:r w:rsidR="0079266C" w:rsidRPr="002D1901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ԵՎ ԴՐԱՆ ՀԱՐԱԿԻՑ ԸՆԴՀԱՆՈՒՐ ՕԳՏԱԳՈՐԾՄԱՆ ՏԱՐԱԾՔԻ ՊԱՐՏԱԴԻՐ ԲԱՐԵԿԱՐԳՄԱՆ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cs="Calibri"/>
          <w:color w:val="000000"/>
          <w:sz w:val="24"/>
          <w:szCs w:val="24"/>
          <w:lang w:val="hy-AM"/>
        </w:rPr>
        <w:t> 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1. Սույն կարգով (այսուհետ` Կարգ) սահմանվում է</w:t>
      </w:r>
      <w:r w:rsidR="0042353A">
        <w:rPr>
          <w:rFonts w:ascii="GHEA Grapalat" w:hAnsi="GHEA Grapalat"/>
          <w:color w:val="000000"/>
          <w:sz w:val="24"/>
          <w:szCs w:val="24"/>
          <w:lang w:val="hy-AM"/>
        </w:rPr>
        <w:t xml:space="preserve"> Եղեգնաձոր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համայնքի</w:t>
      </w: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 xml:space="preserve"> վարչական սահմաններում գտնվող անշարժ գույքի սեփականատիրոջ կամ տիրապետողի` իր տիրապետման տակ գտնվող անշարժ գույքի և դրան հարակից ընդհանուր օգտագործման տարածքի պարտադիր բարեկարգման էությունը, ծավալը և պայմանները (այսուհետ` պարտադիր բարեկարգում):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 xml:space="preserve">2. Պարտադիր բարեկարգումը միջոցառումների համալիր է, որն ուղղված է </w:t>
      </w:r>
      <w:r w:rsidR="0042353A">
        <w:rPr>
          <w:rFonts w:ascii="GHEA Grapalat" w:hAnsi="GHEA Grapalat"/>
          <w:color w:val="000000"/>
          <w:sz w:val="24"/>
          <w:szCs w:val="24"/>
          <w:lang w:val="hy-AM"/>
        </w:rPr>
        <w:t>Եղեգնաձոր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համայնքի</w:t>
      </w: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 xml:space="preserve"> սանիտարական վիճակի և գեղագիտական տեսքի պահպանմանն ու բարելավմանը, բնակչության բնակվելու պայմանների հարմարավետության բարձրացմանը, ինչպես նաև քաղաքի ճարտարապետական տեսքի պահպանմանը, որոնք իրականացվում են անշարժ գույքի պարտադիր ընթացիկ նորոգման, ընդհանուր օգտագործման տարածքների պարբերաբար մաքրման և բարեկարգման միջոցով: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3. Պարտադիր բարեկարգման օբյեկտներն են` շենքերը, շինությունները և այլ կառույցները, ինչպես նաև անշարժ գույքին հարակից ընդհանուր օգտագործման հողամասերը և տարածքները: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 xml:space="preserve">4. Սույն կարգի գործողությունը տարածվում է </w:t>
      </w:r>
      <w:r w:rsidR="0042353A">
        <w:rPr>
          <w:rFonts w:ascii="GHEA Grapalat" w:hAnsi="GHEA Grapalat"/>
          <w:color w:val="000000"/>
          <w:sz w:val="24"/>
          <w:szCs w:val="24"/>
          <w:lang w:val="hy-AM"/>
        </w:rPr>
        <w:t>Եղեգնաձոր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համայնքի</w:t>
      </w: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 xml:space="preserve"> վարչական սահմաններում տեղակայված (գտնվող)`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1) բազմաբնակարան կամ ստորաբաժանված շենքերի առաջին, կիսանկուղային և նկուղային հարկերում գտնվող ոչ բնակելի նշանակության տարածքների (այսուհետ` օբյեկտներ) սեփականատերերի կամ տիրապետողների վրա,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2) առանձին տեղակայված հասարակական, արտադրական և այլ ոչ բնակելի նշանակության շենքերի, շինությունների և կառույցների (այսուհետ` օբյեկտներ) սեփականատերերի կամ տիրապետողների վրա,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3) այգիներում, պուրակներում և ընդհանուր օգտագործման այլ տարածքներում գտնվող սրճարանների, բարերի, ռեստորանների և զվարճանքի այլ օբյեկտների (այսուհետ` օբյեկտներ) սեփականատերերի կամ տիրապետողների վրա,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4) ավտոկանգառների և ավտոկայանատեղերի սեփականատերերի կամ տիրապետողների վրա,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5) բացօթյա շուկաների և տոնավաճառների սեփականատերերի կամ տիրապետողների վրա: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5. Պարտադիր բարեկարգման աշխատանքներն են`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1) անշարժ գույքի արտաքին մասի պատշաճ պահպանման, այդ թվում` լվացման, և դրան հարակից ընդհանուր օգտագործման տարածքի պարբերաբար մաքրման, բարեկարգման (սալիկապատման կամ ասֆալտապատման) աշխատանքները և մաքրության պահպանումը.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2) կանաչապատման համար նախատեսված տարածքների, սիզամարգերի, բուսածածկերի կանաչապատումը և դրանց անհրաժեշտ խնամքն ու պահպանումը.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3) անհրաժեշտ լուսավորությ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ապահովումը</w:t>
      </w: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` անշարժ գույքի մուտքի համար.</w:t>
      </w:r>
    </w:p>
    <w:p w:rsidR="0079266C" w:rsidRPr="002D1901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D1901">
        <w:rPr>
          <w:rFonts w:ascii="GHEA Grapalat" w:hAnsi="GHEA Grapalat"/>
          <w:color w:val="000000"/>
          <w:sz w:val="24"/>
          <w:szCs w:val="24"/>
          <w:lang w:val="hy-AM"/>
        </w:rPr>
        <w:t>4) շենքերին ու շինություններին հարակից բակային տարածքների պարբերաբար մաքրումը և</w:t>
      </w:r>
      <w:r w:rsidRPr="002D1901">
        <w:rPr>
          <w:rFonts w:cs="Calibri"/>
          <w:color w:val="000000"/>
          <w:sz w:val="24"/>
          <w:szCs w:val="24"/>
          <w:lang w:val="hy-AM"/>
        </w:rPr>
        <w:t> </w:t>
      </w:r>
      <w:r w:rsidRPr="002D1901">
        <w:rPr>
          <w:rFonts w:ascii="GHEA Grapalat" w:hAnsi="GHEA Grapalat" w:cs="Arial Unicode"/>
          <w:color w:val="000000"/>
          <w:sz w:val="24"/>
          <w:szCs w:val="24"/>
          <w:lang w:val="hy-AM"/>
        </w:rPr>
        <w:t>կանաչապատում</w:t>
      </w:r>
      <w:r w:rsidRPr="005F01EC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2D1901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5) թեթև կոնստրուկցիաներով (մետաղյա խողովակ, ցանց, ճաղեր և այլն) ցանկապատում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 և դրանց փոխում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, փոխարինում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9266C" w:rsidRPr="00372FC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ներհամայնքային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և միջհամայնքային 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նշանակության փողոցներում գտնվող առևտր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ի և սպասարկման ոլորտի 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օբյեկտների տոնական զարդարումը` Ամանորի և Ծննդյան տոներին` յուրաքանչյուր տարվա դեկտեմբերի 25-ից մինչև հաջո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 տարվա հունվարի 13-ը ներառյալ</w:t>
      </w:r>
      <w:r w:rsidRPr="00372FC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79266C" w:rsidRPr="00964976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64976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մասով սահմանված բարեկարգման աշխատանքները և դրանց նկատմամբ վերահսկողությունը իրականացվում են համայնքի գլխավոր հատակագծին համապատասխան </w:t>
      </w:r>
      <w:r w:rsidRPr="00964976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գլխավոր հատակագծի առկայության դեպքում</w:t>
      </w:r>
      <w:r w:rsidRPr="00964976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6. Շինարարության թույլտվություն չպահանջող բարեկարգման աշխատանքներն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ընդգրկում 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են տարածքների կանաչապատումը, ծառատնկումը, ինչպես նաև բարեկարգման տարրերի վերականգնումը, նորոգումը, փոխումը, փոխարինումը: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7. Շինարարության թույլտվություն պահանջող և չպահանջող բարեկարգման աշխատանքների ցանկը սահմանված է Հայաստանի Հանրապետության կառավարության 20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մարտի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-ի «Հայաստանի Հանրապետությունում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կառուցապատման նպատակով թույլտվությունների և այլ փաստաթղթերի տրամադրման կարգը հաստատելու  և Հայաստանի Հանրապետության կառավարության մի շարք որոշումներ ուժը կորցրած ճանաչելու մասին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» N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596-Ն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որոշմամբ: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8. Բարեկարգման աշխատանքների կազմակերպման համար անշարժ գույքի սեփականատերերի և տիրապետողների կողմից կարող են կատարվել տարածքների չափագրում, կազմվել անհրաժեշտ աշխատանքների ցանկ, իսկ վերականգնման, նորոգման, փոխարինման աշխատանքների դեպքում` թերությունների մասին արձանագրություն: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9. </w:t>
      </w:r>
      <w:r w:rsidRPr="00964976">
        <w:rPr>
          <w:rFonts w:ascii="GHEA Grapalat" w:hAnsi="GHEA Grapalat"/>
          <w:color w:val="000000"/>
          <w:sz w:val="24"/>
          <w:szCs w:val="24"/>
          <w:lang w:val="hy-AM"/>
        </w:rPr>
        <w:t>«Քաղաքաշինության մասին» Հայաստանի Հանրապետության օրենքով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ՀՀ կառավարության </w:t>
      </w:r>
      <w:r w:rsidRPr="00904759">
        <w:rPr>
          <w:rFonts w:ascii="GHEA Grapalat" w:hAnsi="GHEA Grapalat"/>
          <w:color w:val="000000"/>
          <w:sz w:val="24"/>
          <w:szCs w:val="24"/>
          <w:lang w:val="hy-AM"/>
        </w:rPr>
        <w:t xml:space="preserve">2003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 «Կառուցապատման, նախագծի մշակման, փորձաքննության, համաձայնեցման, հաստատման և փոփոխման կարգը սահմանելու մասին» </w:t>
      </w:r>
      <w:r w:rsidRPr="00904759">
        <w:rPr>
          <w:rFonts w:ascii="GHEA Grapalat" w:hAnsi="GHEA Grapalat"/>
          <w:color w:val="000000"/>
          <w:sz w:val="24"/>
          <w:szCs w:val="24"/>
          <w:lang w:val="hy-AM"/>
        </w:rPr>
        <w:t>N608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-Ն և ՀՀ կառավարության </w:t>
      </w:r>
      <w:r w:rsidRPr="00904759">
        <w:rPr>
          <w:rFonts w:ascii="GHEA Grapalat" w:hAnsi="GHEA Grapalat"/>
          <w:color w:val="000000"/>
          <w:sz w:val="24"/>
          <w:szCs w:val="24"/>
          <w:lang w:val="hy-AM"/>
        </w:rPr>
        <w:t xml:space="preserve">2002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 փետրվարի </w:t>
      </w:r>
      <w:r w:rsidRPr="00904759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lang w:val="hy-AM"/>
        </w:rPr>
        <w:t>-ի «Հայաստանի Հանրապետությունում շինարարության թույլտվության և քանդման թույլտվության կարգը հաստատելու մասին</w:t>
      </w:r>
      <w:r w:rsidRPr="00964976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4759">
        <w:rPr>
          <w:rFonts w:ascii="GHEA Grapalat" w:hAnsi="GHEA Grapalat"/>
          <w:color w:val="000000"/>
          <w:sz w:val="24"/>
          <w:szCs w:val="24"/>
          <w:lang w:val="hy-AM"/>
        </w:rPr>
        <w:t xml:space="preserve">N91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որոշումներով</w:t>
      </w:r>
      <w:r w:rsidRPr="0096497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նախատեսված կարգով` համաձայնեցված նախագծի և շինարարության թույլտվության առկայությամբ միայն կարող են իրականացվել հետևյալ աշխատանքները.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1) շենքի ճակատի նոր ճարտարապետական տարրեր, դրանց փոխարինում կամ վերացում.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տանիքի ձևի, ծածկույթի նյութի և գույնի փոփոխում.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3) լոջիաների ապակեպատում կամ ներքին մակերևույթների գունային փոփոխություններ.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պատշգամբների բազրիքաճաղերի նկարվածքի և գույնի փոփոխություններ.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5) բնական քարե շարվածքով իրականացված շենքերի ճակատների նյութի, ֆակտուրայի փոփոխություն և ներկում, ինչպես նաև նոր բացվածքների բացում կամ գոյություն ունեցողների փակում: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10. Գործող ընթացակարգերով սահմանված` շինարարության թույլտվություն չպահանջող աշխատանքներն իրականացվում են </w:t>
      </w:r>
      <w:r w:rsidR="0042353A">
        <w:rPr>
          <w:rFonts w:ascii="GHEA Grapalat" w:hAnsi="GHEA Grapalat"/>
          <w:color w:val="000000"/>
          <w:sz w:val="24"/>
          <w:szCs w:val="24"/>
          <w:lang w:val="hy-AM"/>
        </w:rPr>
        <w:t>Եղեգնաձոր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համայնքի ղեկավարի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համաձայնեցված ձևավորման նախագծին և (կամ) հատակագիծ-սխեմային</w:t>
      </w:r>
      <w:r w:rsidRPr="00CA04E5">
        <w:rPr>
          <w:rFonts w:cs="Calibri"/>
          <w:color w:val="000000"/>
          <w:sz w:val="24"/>
          <w:szCs w:val="24"/>
          <w:lang w:val="hy-AM"/>
        </w:rPr>
        <w:t> </w:t>
      </w:r>
      <w:r w:rsidRPr="00CA04E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համապատասխան: Նախագիծը անվճար մշակվում և տրվում է </w:t>
      </w:r>
      <w:r w:rsidR="0042353A">
        <w:rPr>
          <w:rFonts w:ascii="GHEA Grapalat" w:hAnsi="GHEA Grapalat"/>
          <w:color w:val="000000"/>
          <w:sz w:val="24"/>
          <w:szCs w:val="24"/>
          <w:lang w:val="hy-AM"/>
        </w:rPr>
        <w:t>Եղեգնաձորի</w:t>
      </w:r>
      <w:r w:rsidR="0042353A" w:rsidRPr="005F01E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5F01E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համայնքապետարանի աշխատակազմի քաղաքաշինության ոլորտը համակարգող  </w:t>
      </w:r>
      <w:r w:rsidRPr="00CA04E5">
        <w:rPr>
          <w:rFonts w:ascii="GHEA Grapalat" w:hAnsi="GHEA Grapalat" w:cs="Arial Unicode"/>
          <w:color w:val="000000"/>
          <w:sz w:val="24"/>
          <w:szCs w:val="24"/>
          <w:lang w:val="hy-AM"/>
        </w:rPr>
        <w:t>բաժ</w:t>
      </w:r>
      <w:r w:rsidRPr="005F01EC">
        <w:rPr>
          <w:rFonts w:ascii="GHEA Grapalat" w:hAnsi="GHEA Grapalat" w:cs="Arial Unicode"/>
          <w:color w:val="000000"/>
          <w:sz w:val="24"/>
          <w:szCs w:val="24"/>
          <w:lang w:val="hy-AM"/>
        </w:rPr>
        <w:t>նի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CA04E5">
        <w:rPr>
          <w:rFonts w:ascii="GHEA Grapalat" w:hAnsi="GHEA Grapalat" w:cs="Arial Unicode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մասնագետի</w:t>
      </w:r>
      <w:r w:rsidRPr="00CA04E5">
        <w:rPr>
          <w:rFonts w:ascii="GHEA Grapalat" w:hAnsi="GHEA Grapalat" w:cs="Arial Unicode"/>
          <w:color w:val="000000"/>
          <w:sz w:val="24"/>
          <w:szCs w:val="24"/>
          <w:lang w:val="hy-AM"/>
        </w:rPr>
        <w:t>) կողմից: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11. Պատմության և մշակույթի հուշարձանների պետական ցուցակում ընդգրկված շենքերի և կառույցների ճակատների վերակառուցումը և նորոգումն իրականացվում է հուշարձանների պահպանության պետական լիազոր մարմնի համաձայնությամբ: Ընդ որում` պետական լիազոր մարմնի կողմից կարող են տրվել նորոգման կամ վերակառուցման լուծումների վերաբերյալ հանձնարարականներ, որոնք ներառվում են </w:t>
      </w:r>
      <w:r w:rsidR="0042353A">
        <w:rPr>
          <w:rFonts w:ascii="GHEA Grapalat" w:hAnsi="GHEA Grapalat"/>
          <w:color w:val="000000"/>
          <w:sz w:val="24"/>
          <w:szCs w:val="24"/>
          <w:lang w:val="hy-AM"/>
        </w:rPr>
        <w:t>Եղեգնաձորի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համայնքապետարանի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տրվող ձևավորման նախագծում կամ</w:t>
      </w:r>
      <w:r w:rsidRPr="00CA04E5">
        <w:rPr>
          <w:rFonts w:cs="Calibri"/>
          <w:color w:val="000000"/>
          <w:sz w:val="24"/>
          <w:szCs w:val="24"/>
          <w:lang w:val="hy-AM"/>
        </w:rPr>
        <w:t> </w:t>
      </w:r>
      <w:r w:rsidRPr="00CA04E5">
        <w:rPr>
          <w:rFonts w:ascii="GHEA Grapalat" w:hAnsi="GHEA Grapalat" w:cs="Arial Unicode"/>
          <w:color w:val="000000"/>
          <w:sz w:val="24"/>
          <w:szCs w:val="24"/>
          <w:lang w:val="hy-AM"/>
        </w:rPr>
        <w:t>ճարտարապետահատակագծային առաջադրանքում: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12. </w:t>
      </w:r>
      <w:r w:rsidR="0042353A">
        <w:rPr>
          <w:rFonts w:ascii="GHEA Grapalat" w:hAnsi="GHEA Grapalat"/>
          <w:color w:val="000000"/>
          <w:sz w:val="24"/>
          <w:szCs w:val="24"/>
          <w:lang w:val="hy-AM"/>
        </w:rPr>
        <w:t>Եղեգնաձորի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համայնքապետարանի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ստորաբաժանման 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մասնագետի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 xml:space="preserve">) կողմից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սույն Կ</w:t>
      </w: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արգի կատարման նկատմամբ վերահսկողության իրականացման ընթացքում շենքի կամ շինության սեփականատիրոջը կամ տիրապետողին կարող են տրվել ցուցումներ շենքի ճակատների, օբյեկտին հարակից ընդհանուր օգտագործման տարածքների</w:t>
      </w:r>
      <w:r w:rsidRPr="00CA04E5">
        <w:rPr>
          <w:rFonts w:cs="Calibri"/>
          <w:color w:val="000000"/>
          <w:sz w:val="24"/>
          <w:szCs w:val="24"/>
          <w:lang w:val="hy-AM"/>
        </w:rPr>
        <w:t> </w:t>
      </w:r>
      <w:r w:rsidRPr="00CA04E5">
        <w:rPr>
          <w:rFonts w:ascii="GHEA Grapalat" w:hAnsi="GHEA Grapalat" w:cs="Arial Unicode"/>
          <w:color w:val="000000"/>
          <w:sz w:val="24"/>
          <w:szCs w:val="24"/>
          <w:lang w:val="hy-AM"/>
        </w:rPr>
        <w:t>վերականգնման կամ նորոգման աշխատանքների իրականացման վերաբերյալ, հիմնավորելով դրանց անհրաժեշտությունը և նշելով ժամկետները: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13. Պարտադիր բարեկարգման պահանջներն են`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1) խանութների, հասարակական սննդի, բնակչության կենցաղային սպասարկման և այլ նմանատիպ օբյեկտների ցուցափեղկերը պետք է սարքավորված և ձևավորված լինեն պատշաճ ձևով և շահագործվեն սահմանված պահանջներին համապատասխան.</w:t>
      </w:r>
    </w:p>
    <w:p w:rsidR="0079266C" w:rsidRPr="00CA04E5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t>2) մայթերի բարեկարգման դեպքում պետք է կատարվեն հետևյալ պահանջները.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04E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ա. ապահոված լինի տեսանելի մաքրությունը (փոշուց, աղբից, տերևներից և այլն) և անհրաժեշտ թվաքանակով աղբարկղերի առկայությունը, ընդ որում` մաքրման աշխատանքները պետք է կատարվեն առավոտյան ժամը 08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։00-ից մինչև 09։00-ն և երեկոյան ժամը 18։00-ից մինչև 19։00-ն.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բ. ձմռանը պետք է իրականացվի տեղացած ձյան ամենօրյա մաքրումը` տեղումները դադարելուց 4 ժամ հետո կամ մինչև առավոտյան ժամը 11։00-ն, եթե ձյունը դադարել է նախորդ երեկո ժամը 21։00-ին և դրանից հետո.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գ. ձյան տեղումների ընդհատման ընթացքում մայթերի ասֆալտբետոնե ծածկերը և (կամ) սալիկապատված հատվածները պետք է ամբողջությամբ մաքրվեն ձյան և սառույցի կուտակումներից.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դ. ձյան մաքրման ընթացքում արգելվում է ձյան և սառույցի կույտերը կուտակել ճանապարհի երթևեկելի մասում: Թույլատրվում է միայն ժամանակավորապես կույտերը տեղավորել հասարակական տրանսպորտի կանգառների հետնամասում, սիզամարգերում, կամ ճամփեզրին.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ե. ճանապարհների, փողոցների եզրաքարերը պետք է ամբողջությամբ մաքրված լինեն ձնից և սառույցից: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14. </w:t>
      </w:r>
      <w:r w:rsidR="0042353A">
        <w:rPr>
          <w:rFonts w:ascii="GHEA Grapalat" w:hAnsi="GHEA Grapalat"/>
          <w:color w:val="000000"/>
          <w:sz w:val="24"/>
          <w:szCs w:val="24"/>
          <w:lang w:val="hy-AM"/>
        </w:rPr>
        <w:t>Եղեգնաձոր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համայնքի վարչական սահմաններում գտնվող անշարժ գույքի և դրան հարակից ընդհանուր օգտագործման տարածքի պարտադիր բարեկարգումը իրականացնում է անշարժ գույքի սեփականատեր կամ տիրապետող</w:t>
      </w:r>
      <w:r w:rsidRPr="005F01EC">
        <w:rPr>
          <w:rFonts w:cs="Calibri"/>
          <w:color w:val="000000"/>
          <w:sz w:val="24"/>
          <w:szCs w:val="24"/>
          <w:lang w:val="hy-AM"/>
        </w:rPr>
        <w:t> </w:t>
      </w:r>
      <w:r w:rsidRPr="005F01EC">
        <w:rPr>
          <w:rFonts w:ascii="GHEA Grapalat" w:hAnsi="GHEA Grapalat" w:cs="Arial Unicode"/>
          <w:color w:val="000000"/>
          <w:sz w:val="24"/>
          <w:szCs w:val="24"/>
          <w:lang w:val="hy-AM"/>
        </w:rPr>
        <w:t>հանդիսացող ֆիզիկական կամ իրավաբանական անձը: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15. Կանաչապատման աշխատանքները ենթակա են պարտադիր կատարման միայն </w:t>
      </w:r>
      <w:r w:rsidR="0042353A">
        <w:rPr>
          <w:rFonts w:ascii="GHEA Grapalat" w:hAnsi="GHEA Grapalat"/>
          <w:color w:val="000000"/>
          <w:sz w:val="24"/>
          <w:szCs w:val="24"/>
          <w:lang w:val="hy-AM"/>
        </w:rPr>
        <w:t>Եղեգնաձորի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համայնքապետարանի աշխատակազմի քաղաքաշինության ոլորտը համակարգող բաժնի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D2CC9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մասնագետի</w:t>
      </w:r>
      <w:r w:rsidRPr="00FD2CC9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տրամադրված ֆիտոնախագծի համաձայն: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16. Անշարժ գույքի սեփականատերը կամ տիրապետողը անշարժ գույքի արտաքին ճարտարապետական ցանկացած փոփոխություն համաձայնեցնում է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             </w:t>
      </w:r>
      <w:r w:rsidR="0042353A">
        <w:rPr>
          <w:rFonts w:ascii="GHEA Grapalat" w:hAnsi="GHEA Grapalat"/>
          <w:color w:val="000000"/>
          <w:sz w:val="24"/>
          <w:szCs w:val="24"/>
          <w:lang w:val="hy-AM"/>
        </w:rPr>
        <w:t>Եղեգնաձորի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համայնքապետարանի աշխատակազմի քաղաքաշինության ոլորտը համակարգող բաժնի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D2CC9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մասնագետի</w:t>
      </w:r>
      <w:r w:rsidRPr="00FD2CC9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հետ: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br/>
        <w:t xml:space="preserve">     17. Անշարժ գույքի սեփականատերը կամ տիրապետողը սույն Կարգին համապատասխան` իր տիրապետման տակ գտնվող անշարժ գույքի և դրան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հարակից ընդհանուր օգտագործման տարածքի պարտադիր բարեկարգման աշխատանքներն իրականացնում է ինքնուրույն կամ իր հաշվին` մասնագիտացված կազմակերպությունների ներգրավման միջոցով: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18. Այն դեպքում, երբ անշարժ գույքի սեփականատեր կամ տիրապետող են հանդիսանում մի քանի անձ, ապա դրանցից յուրաքանչյուրի մասնակցությունը պարտադիր բարեկարգման աշխատանքներին որոշվում է անշարժ գույքի նկատմամբ սեփականության կամ տիրապետման իրավունքում նրանց մասնակցության բաժնին համամասնորեն: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19. Այն դեպքում, երբ հատկացված հողամասի նկատմամբ սեփականության կամ օգտագործման իրավունքները, ինչպես նաև շենքի, շինության կամ դրանց տարածքի սեփականության կամ օգտագործման կամ այլ գույքային իրավունքները</w:t>
      </w:r>
      <w:r w:rsidRPr="005F01EC">
        <w:rPr>
          <w:rFonts w:cs="Calibri"/>
          <w:color w:val="000000"/>
          <w:sz w:val="24"/>
          <w:szCs w:val="24"/>
          <w:lang w:val="hy-AM"/>
        </w:rPr>
        <w:t> </w:t>
      </w:r>
      <w:r w:rsidRPr="005F01E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չեն </w:t>
      </w: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ենթարկվել պետական գրանցման, ապա պարտադիր բարեկարգման և մաքրման է ենթակա այն տարածքը, որը փաստացի տիրապետվում է անշարժ գույքի տիրապետողի կողմից: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20. Անշարժ գույքին հարակից ընդհանուր օգտագործման տարածքի պարտադիր բարեկարգման աշխատանքների ծավալը որոշվում է`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1) կրպակների, տաղավարների կամ մանրածախ առևտուր իրականացնող այլ օբյեկտների, հանրային սննդի և զվարճանքի օբյեկտների, բնակչության կենցաղային և այլ սպասարկման օբյեկտների, ինչպես նաև առևտրի այլ օբյեկտների, ավտոտնակների համար` հատկացված կամ զբաղեցրած տարածքի պարագծից 5 մետր, կառույցից դուրս` մինչև փողոցի երթևեկելի մասի եզրաքարը,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2) բազմաբնակարան կամ ստորաբաժանված շենքերի առաջին, կիսանկուղային և նկուղային հարկերում գտնվող ոչ բնակելի նշանակության տարածքների համար` դրանց զբաղեցրած պարագծով` մինչև փողոցի երթևեկելի մասի եզրաքարը,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3) առանձնատների համար` դրանց զբաղեցրած հողամասի պարագծով` մինչև փողոցի երթևեկելի մասի եզրաքարը,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4) ավտոկանգառների և ավտոկայանատեղերի համար` հատկացված և (կամ) զբաղեցված ամբողջ տարածքի պարագծից 10-50 մետր (կախված օբյեկտի տարողականությունից և հզորությունից),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5) արդյունաբերական և շինարարական օբյեկտների համար` հատկացված և (կամ) զբաղեցված ամբողջ տարածքի պարագծից առնվազն 50 մետր` մինչև փողոցի երթևեկելի մասի եզրաքարը,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6) առողջապահական և կրթական օբյեկտների համար` հատկացված և (կամ) զբաղեցված ամբողջ տարածքի պարագծից առնվազն 10 մետր` մինչև փողոցի երթևեկելի մասի եզրաքարը,</w:t>
      </w:r>
    </w:p>
    <w:p w:rsidR="0079266C" w:rsidRPr="005F01E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7) շուկաների, տոնավաճառների, առևտրի կենտրոնների համար` հատկացված և (կամ) զբաղեցված տարածքի պարագծից 50-100 մետր` մինչև փողոցի երթևեկելի մասի եզրաքարը:</w:t>
      </w:r>
    </w:p>
    <w:p w:rsidR="0079266C" w:rsidRDefault="0079266C" w:rsidP="0079266C">
      <w:pPr>
        <w:shd w:val="clear" w:color="auto" w:fill="FFFFFF"/>
        <w:spacing w:after="0" w:line="360" w:lineRule="auto"/>
        <w:ind w:firstLine="303"/>
        <w:jc w:val="both"/>
        <w:rPr>
          <w:rFonts w:cs="Calibri"/>
          <w:color w:val="000000"/>
          <w:sz w:val="24"/>
          <w:szCs w:val="24"/>
          <w:lang w:val="hy-AM"/>
        </w:rPr>
      </w:pPr>
      <w:r w:rsidRPr="005F01EC">
        <w:rPr>
          <w:rFonts w:ascii="GHEA Grapalat" w:hAnsi="GHEA Grapalat"/>
          <w:color w:val="000000"/>
          <w:sz w:val="24"/>
          <w:szCs w:val="24"/>
          <w:lang w:val="hy-AM"/>
        </w:rPr>
        <w:t>21. Սույն կարգով նախատեսված դրույթների խախտումն առաջացնում է Վարչական իրավախախտումների վերաբերյալ Հայաստանի Հանրապետության օրենսգրքով նախատեսված պատասխանատվություն:</w:t>
      </w:r>
      <w:r w:rsidRPr="005F01EC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 </w:t>
      </w:r>
      <w:r w:rsidRPr="005F01EC">
        <w:rPr>
          <w:rFonts w:cs="Calibri"/>
          <w:color w:val="000000"/>
          <w:sz w:val="24"/>
          <w:szCs w:val="24"/>
          <w:lang w:val="hy-AM"/>
        </w:rPr>
        <w:t> </w:t>
      </w:r>
    </w:p>
    <w:p w:rsidR="0042353A" w:rsidRDefault="0042353A" w:rsidP="0079266C">
      <w:pPr>
        <w:shd w:val="clear" w:color="auto" w:fill="FFFFFF"/>
        <w:spacing w:after="0" w:line="360" w:lineRule="auto"/>
        <w:ind w:firstLine="303"/>
        <w:jc w:val="both"/>
        <w:rPr>
          <w:rFonts w:cs="Calibri"/>
          <w:color w:val="000000"/>
          <w:sz w:val="24"/>
          <w:szCs w:val="24"/>
          <w:lang w:val="hy-AM"/>
        </w:rPr>
      </w:pPr>
    </w:p>
    <w:p w:rsidR="0042353A" w:rsidRDefault="0042353A" w:rsidP="0079266C">
      <w:pPr>
        <w:shd w:val="clear" w:color="auto" w:fill="FFFFFF"/>
        <w:spacing w:after="0" w:line="360" w:lineRule="auto"/>
        <w:ind w:firstLine="303"/>
        <w:jc w:val="both"/>
        <w:rPr>
          <w:rFonts w:cs="Calibri"/>
          <w:color w:val="000000"/>
          <w:sz w:val="24"/>
          <w:szCs w:val="24"/>
          <w:lang w:val="hy-AM"/>
        </w:rPr>
      </w:pPr>
    </w:p>
    <w:p w:rsidR="0042353A" w:rsidRPr="0042353A" w:rsidRDefault="0042353A" w:rsidP="0042353A">
      <w:pPr>
        <w:shd w:val="clear" w:color="auto" w:fill="FFFFFF"/>
        <w:spacing w:after="0" w:line="360" w:lineRule="auto"/>
        <w:ind w:firstLine="303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2353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ԱՇԽԱՏԱԿԱԶՄԻ ՔԱՐՏՈՒՂԱՐ՝                           </w:t>
      </w:r>
      <w:r w:rsidRPr="0042353A">
        <w:rPr>
          <w:rFonts w:ascii="GHEA Grapalat" w:hAnsi="GHEA Grapalat" w:cs="Calibri"/>
          <w:b/>
          <w:i/>
          <w:color w:val="000000"/>
          <w:sz w:val="24"/>
          <w:szCs w:val="24"/>
          <w:lang w:val="hy-AM"/>
        </w:rPr>
        <w:t>Մ</w:t>
      </w:r>
      <w:r w:rsidRPr="0042353A">
        <w:rPr>
          <w:rFonts w:ascii="GHEA Grapalat" w:cs="Calibri"/>
          <w:b/>
          <w:i/>
          <w:color w:val="000000"/>
          <w:sz w:val="24"/>
          <w:szCs w:val="24"/>
          <w:lang w:val="hy-AM"/>
        </w:rPr>
        <w:t>․</w:t>
      </w:r>
      <w:r w:rsidRPr="0042353A">
        <w:rPr>
          <w:rFonts w:ascii="GHEA Grapalat" w:hAnsi="GHEA Grapalat" w:cs="Calibri"/>
          <w:b/>
          <w:i/>
          <w:color w:val="000000"/>
          <w:sz w:val="24"/>
          <w:szCs w:val="24"/>
          <w:lang w:val="hy-AM"/>
        </w:rPr>
        <w:t xml:space="preserve"> ՀՈՎՀԱՆՆԻՍՅԱՆ</w:t>
      </w:r>
    </w:p>
    <w:p w:rsidR="0079266C" w:rsidRDefault="0042353A" w:rsidP="0042353A">
      <w:pPr>
        <w:tabs>
          <w:tab w:val="left" w:pos="3744"/>
        </w:tabs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79266C" w:rsidRDefault="0079266C" w:rsidP="0079266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9266C" w:rsidRDefault="0079266C" w:rsidP="0079266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9266C" w:rsidRDefault="0079266C" w:rsidP="0079266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F42DDB" w:rsidRPr="0079266C" w:rsidRDefault="00F42DDB">
      <w:pPr>
        <w:rPr>
          <w:lang w:val="hy-AM"/>
        </w:rPr>
      </w:pPr>
    </w:p>
    <w:sectPr w:rsidR="00F42DDB" w:rsidRPr="0079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6C"/>
    <w:rsid w:val="003B272E"/>
    <w:rsid w:val="003D1CFA"/>
    <w:rsid w:val="0042353A"/>
    <w:rsid w:val="00754487"/>
    <w:rsid w:val="0079266C"/>
    <w:rsid w:val="009734B6"/>
    <w:rsid w:val="00B74E77"/>
    <w:rsid w:val="00E1333A"/>
    <w:rsid w:val="00F4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72E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3B2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72E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3B2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1586</Words>
  <Characters>9044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XTreme.ws</cp:lastModifiedBy>
  <cp:revision>2</cp:revision>
  <dcterms:created xsi:type="dcterms:W3CDTF">2022-07-25T16:32:00Z</dcterms:created>
  <dcterms:modified xsi:type="dcterms:W3CDTF">2022-07-25T16:32:00Z</dcterms:modified>
</cp:coreProperties>
</file>