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B6" w:rsidRPr="00120816" w:rsidRDefault="009734B6" w:rsidP="009734B6">
      <w:pPr>
        <w:ind w:firstLine="708"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 w:rsidRPr="00120816">
        <w:rPr>
          <w:rFonts w:ascii="GHEA Grapalat" w:hAnsi="GHEA Grapalat" w:cs="Sylfaen"/>
          <w:lang w:val="hy-AM"/>
        </w:rPr>
        <w:t>Հավելված</w:t>
      </w:r>
    </w:p>
    <w:p w:rsidR="009734B6" w:rsidRPr="00120816" w:rsidRDefault="009734B6" w:rsidP="009734B6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ՀՀ Վայոց ձորի մարզի</w:t>
      </w:r>
    </w:p>
    <w:p w:rsidR="009734B6" w:rsidRPr="00120816" w:rsidRDefault="009734B6" w:rsidP="009734B6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Եղեգնաձոր համայնքի ավագանու</w:t>
      </w:r>
    </w:p>
    <w:p w:rsidR="0079266C" w:rsidRPr="002D1901" w:rsidRDefault="009734B6" w:rsidP="009734B6">
      <w:pPr>
        <w:shd w:val="clear" w:color="auto" w:fill="FFFFFF"/>
        <w:spacing w:after="0"/>
        <w:ind w:firstLine="303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 w:cs="Sylfaen"/>
          <w:lang w:val="hy-AM"/>
        </w:rPr>
        <w:t>2022 թվականի</w:t>
      </w:r>
      <w:r w:rsidR="003D1CFA" w:rsidRPr="003D1CFA">
        <w:rPr>
          <w:rFonts w:ascii="GHEA Grapalat" w:hAnsi="GHEA Grapalat" w:cs="Sylfaen"/>
          <w:lang w:val="hy-AM"/>
        </w:rPr>
        <w:t xml:space="preserve"> ապրիլի 12-ի</w:t>
      </w:r>
      <w:r w:rsidRPr="00120816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թիվ </w:t>
      </w:r>
      <w:r w:rsidR="00E1333A">
        <w:rPr>
          <w:rFonts w:ascii="GHEA Grapalat" w:hAnsi="GHEA Grapalat" w:cs="Sylfaen"/>
          <w:lang w:val="hy-AM"/>
        </w:rPr>
        <w:t>41</w:t>
      </w:r>
      <w:r w:rsidRPr="00120816">
        <w:rPr>
          <w:rFonts w:ascii="GHEA Grapalat" w:hAnsi="GHEA Grapalat" w:cs="Sylfaen"/>
          <w:lang w:val="hy-AM"/>
        </w:rPr>
        <w:t>-Ն որոշման</w:t>
      </w:r>
    </w:p>
    <w:p w:rsidR="009734B6" w:rsidRDefault="009734B6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79266C" w:rsidRPr="002D1901" w:rsidRDefault="0079266C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 Ա Ր Գ</w:t>
      </w:r>
    </w:p>
    <w:p w:rsidR="0079266C" w:rsidRPr="002D1901" w:rsidRDefault="0079266C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9266C" w:rsidRPr="002D1901" w:rsidRDefault="0042353A" w:rsidP="0079266C">
      <w:pPr>
        <w:shd w:val="clear" w:color="auto" w:fill="FFFFFF"/>
        <w:spacing w:after="0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ԵՂԵԳՆԱՁՈՐ</w:t>
      </w:r>
      <w:r w:rsidR="0079266C" w:rsidRPr="005F01E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ՀԱՄԱՅՆՔԻ</w:t>
      </w:r>
      <w:r w:rsidR="0079266C" w:rsidRPr="002D190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</w:t>
      </w:r>
      <w:r w:rsidR="0079266C" w:rsidRPr="002D1901">
        <w:rPr>
          <w:rFonts w:cs="Calibri"/>
          <w:b/>
          <w:bCs/>
          <w:color w:val="000000"/>
          <w:sz w:val="24"/>
          <w:szCs w:val="24"/>
          <w:lang w:val="hy-AM"/>
        </w:rPr>
        <w:t> </w:t>
      </w:r>
      <w:r w:rsidR="0079266C" w:rsidRPr="002D1901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ԵՎ ԴՐԱՆ ՀԱՐԱԿԻՑ ԸՆԴՀԱՆՈՒՐ ՕԳՏԱԳՈՐԾՄԱՆ ՏԱՐԱԾՔԻ ՊԱՐՏԱԴԻՐ ԲԱՐԵԿԱՐԳՄԱՆ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cs="Calibri"/>
          <w:color w:val="000000"/>
          <w:sz w:val="24"/>
          <w:szCs w:val="24"/>
          <w:lang w:val="hy-AM"/>
        </w:rPr>
        <w:t> 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1. Սույն կարգով (այսուհետ` Կարգ) սահմանվում է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 xml:space="preserve"> 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վարչական սահմաններում գտնվող անշարժ գույքի սեփականատիրոջ կամ տիրապետողի` իր տիրապետման տակ գտնվող անշարժ գույքի և դրան հարակից ընդհանուր օգտագործման տարածքի պարտադիր բարեկարգման էությունը, ծավալը և պայմանները (այսուհետ` պարտադիր բարեկարգում):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2. Պարտադիր բարեկարգումը միջոցառումների համալիր է, որն ուղղված է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 սանիտարական վիճակի և գեղագիտական տեսքի պահպանմանն ու բարելավմանը, բնակչության բնակվելու պայմանների հարմարավետության բարձրացմանը, ինչպես նաև քաղաքի ճարտարապետական տեսքի պահպանմանը, որոնք իրականացվում են անշարժ գույքի պարտադիր ընթացիկ նորոգման, ընդհանուր օգտագործման տարածքների պարբերաբար մաքրման և բարեկարգման միջոցով: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3. Պարտադիր բարեկարգման օբյեկտներն են` շենքերը, շինությունները և այլ կառույցները, ինչպես նաև անշարժ գույքին հարակից ընդհանուր օգտագործման հողամասերը և տարածքները: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4. Սույն կարգի գործողությունը տարածվում է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վարչական սահմաններում տեղակայված (գտնվող)`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1) բազմաբնակարան կամ ստորաբաժանված շենքերի առաջին, կիսանկուղային և նկուղային հարկերում գտնվող ոչ բնակելի նշանակության տարածքների (այսուհետ` օբյեկտներ)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2) առանձին տեղակայված հասարակական, արտադրական և այլ ոչ բնակելի նշանակության շենքերի, շինությունների և կառույցների (այսուհետ` օբյեկտներ)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3) այգիներում, պուրակներում և ընդհանուր օգտագործման այլ տարածքներում գտնվող սրճարանների, բարերի, ռեստորանների և զվարճանքի այլ օբյեկտների (այսուհետ` օբյեկտներ)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4) ավտոկանգառների և ավտոկայանատեղերի սեփականատերերի կամ տիրապետողների վրա,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5) բացօթյա շուկաների և տոնավաճառների սեփականատերերի կամ տիրապետողների վրա: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5. Պարտադիր բարեկարգման աշխատանքներն են`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1) անշարժ գույքի արտաքին մասի պատշաճ պահպանման, այդ թվում` լվացման, և դրան հարակից ընդհանուր օգտագործման տարածքի պարբերաբար մաքրման, բարեկարգման (սալիկապատման կամ ասֆալտապատման) աշխատանքները և մաքրության պահպանումը.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2) կանաչապատման համար նախատեսված տարածքների, սիզամարգերի, բուսածածկերի կանաչապատումը և դրանց անհրաժեշտ խնամքն ու պահպանումը.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3) անհրաժեշտ լուսավորությ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ապահովումը</w:t>
      </w: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` անշարժ գույքի մուտքի համար.</w:t>
      </w:r>
    </w:p>
    <w:p w:rsidR="0079266C" w:rsidRPr="002D1901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1901">
        <w:rPr>
          <w:rFonts w:ascii="GHEA Grapalat" w:hAnsi="GHEA Grapalat"/>
          <w:color w:val="000000"/>
          <w:sz w:val="24"/>
          <w:szCs w:val="24"/>
          <w:lang w:val="hy-AM"/>
        </w:rPr>
        <w:t>4) շենքերին ու շինություններին հարակից բակային տարածքների պարբերաբար մաքրումը և</w:t>
      </w:r>
      <w:r w:rsidRPr="002D1901">
        <w:rPr>
          <w:rFonts w:cs="Calibri"/>
          <w:color w:val="000000"/>
          <w:sz w:val="24"/>
          <w:szCs w:val="24"/>
          <w:lang w:val="hy-AM"/>
        </w:rPr>
        <w:t> </w:t>
      </w:r>
      <w:r w:rsidRPr="002D1901">
        <w:rPr>
          <w:rFonts w:ascii="GHEA Grapalat" w:hAnsi="GHEA Grapalat" w:cs="Arial Unicode"/>
          <w:color w:val="000000"/>
          <w:sz w:val="24"/>
          <w:szCs w:val="24"/>
          <w:lang w:val="hy-AM"/>
        </w:rPr>
        <w:t>կանաչապատում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>ը</w:t>
      </w:r>
      <w:r w:rsidRPr="002D1901"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5) թեթև կոնստրուկցիաներով (մետաղյա խողովակ, ցանց, ճաղեր և այլն) ցանկապատում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և դրանց փոխում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, փոխարինում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9266C" w:rsidRPr="00372FC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ներհամայնքային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և միջհամայնքային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նշանակության փողոցներում գտնվող առևտր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ի և սպասարկման ոլորտի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օբյեկտների տոնական զարդարումը` Ամանորի և Ծննդյան տոներին` յուրաքանչյուր տարվա դեկտեմբերի 25-ից մինչև հաջո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 տարվա հունվարի 13-ը ներառյալ</w:t>
      </w:r>
      <w:r w:rsidRPr="00372FC5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9266C" w:rsidRPr="00964976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մասով սահմանված բարեկարգման աշխատանքները և դրանց նկատմամբ վերահսկողությունը իրականացվում են համայնքի գլխավոր հատակագծին համապատասխան 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գլխավոր հատակագծի առկայության դեպքում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6. Շինարարության թույլտվություն չպահանջող բարեկարգման աշխատանքներն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ընդգրկում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են տարածքների կանաչապատումը, ծառատնկումը, ինչպես նաև բարեկարգման տարրերի վերականգնումը, նորոգումը, փոխումը, փոխարինումը: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7. Շինարարության թույլտվություն պահանջող և չպահանջող բարեկարգման աշխատանքների ցանկը սահմանված է Հայաստանի Հանրապետության կառավարության 20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մարտի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-ի «Հայաստանի Հանրապետությունում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կառուցապատման նպատակով թույլտվությունների և այլ փաստաթղթերի տրամադրման կարգը հաստատելու  և Հայաստանի Հանրապետության կառավարության մի շարք որոշումներ ուժը կորցրած ճանաչելու մասին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» N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596-Ն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8. Բարեկարգման աշխատանքների կազմակերպման համար անշարժ գույքի սեփականատերերի և տիրապետողների կողմից կարող են կատարվել տարածքների չափագրում, կազմվել անհրաժեշտ աշխատանքների ցանկ, իսկ վերականգնման, նորոգման, փոխարինման աշխատանքների դեպքում` թերությունների մասին արձանագրություն: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9. 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«Քաղաքաշինության մասին» Հայաստանի Հանրապետության օրենքով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ՀՀ կառավարության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 xml:space="preserve">2003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 «Կառուցապատման, նախագծի մշակման, փորձաքննության, համաձայնեցման, հաստատման և փոփոխման կարգը սահմանելու մասին»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>N608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-Ն և ՀՀ կառավարության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 xml:space="preserve">2002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թվականի փետրվարի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lang w:val="hy-AM"/>
        </w:rPr>
        <w:t>-ի «Հայաստանի Հանրապետությունում շինարարության թույլտվության և քանդման թույլտվության կարգը հաստատելու մասին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4759">
        <w:rPr>
          <w:rFonts w:ascii="GHEA Grapalat" w:hAnsi="GHEA Grapalat"/>
          <w:color w:val="000000"/>
          <w:sz w:val="24"/>
          <w:szCs w:val="24"/>
          <w:lang w:val="hy-AM"/>
        </w:rPr>
        <w:t xml:space="preserve">N91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որոշումներով</w:t>
      </w:r>
      <w:r w:rsidRPr="0096497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նախատեսված կարգով` համաձայնեցված նախագծի և շինարարության թույլտվության առկայությամբ միայն կարող են իրականացվել հետևյալ աշխատանքները.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1) շենքի ճակատի նոր ճարտարապետական տարրեր, դրանց փոխարինում կամ վերացում.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տանիքի ձևի, ծածկույթի նյութի և գույնի փոփոխում.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3) լոջիաների ապակեպատում կամ ներքին մակերևույթների գունային փոփոխություններ.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պատշգամբների բազրիքաճաղերի նկարվածքի և գույնի փոփոխություններ.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5) բնական քարե շարվածքով իրականացված շենքերի ճակատների նյութի, ֆակտուրայի փոփոխություն և ներկում, ինչպես նաև նոր բացվածքների բացում կամ գոյություն ունեցողների փակում: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10. Գործող ընթացակարգերով սահմանված` շինարարության թույլտվություն չպահանջող աշխատանքներն իրականացվում են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համաձայնեցված ձևավորման նախագծին և (կամ) հատակագիծ-սխեմային</w:t>
      </w:r>
      <w:r w:rsidRPr="00CA04E5">
        <w:rPr>
          <w:rFonts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համապատասխան: Նախագիծը անվճար մշակվում և տրվում է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="0042353A"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համայնքապետարանի աշխատակազմի քաղաքաշինության ոլորտը համակարգող  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բաժ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>նի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) կողմից: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11.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համաձայնությամբ: Ընդ որում` պետական լիազոր մարմնի կողմից կարող են տրվել նորոգման կամ վերակառուցման լուծումների վերաբերյալ հանձնարարականներ, որոնք ներառվում են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համայնքապետարանի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տրվող ձևավորման նախագծում կամ</w:t>
      </w:r>
      <w:r w:rsidRPr="00CA04E5">
        <w:rPr>
          <w:rFonts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ճարտարապետահատակագծային առաջադրանքում: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12.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 ստորաբաժանման 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մասնագետի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 xml:space="preserve">) կողմից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սույն Կ</w:t>
      </w: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ճակատների, օբյեկտին հարակից ընդհանուր օգտագործման տարածքների</w:t>
      </w:r>
      <w:r w:rsidRPr="00CA04E5">
        <w:rPr>
          <w:rFonts w:cs="Calibri"/>
          <w:color w:val="000000"/>
          <w:sz w:val="24"/>
          <w:szCs w:val="24"/>
          <w:lang w:val="hy-AM"/>
        </w:rPr>
        <w:t> </w:t>
      </w:r>
      <w:r w:rsidRPr="00CA04E5">
        <w:rPr>
          <w:rFonts w:ascii="GHEA Grapalat" w:hAnsi="GHEA Grapalat" w:cs="Arial Unicode"/>
          <w:color w:val="000000"/>
          <w:sz w:val="24"/>
          <w:szCs w:val="24"/>
          <w:lang w:val="hy-AM"/>
        </w:rPr>
        <w:t>վերականգնման կամ նորոգման աշխատանքների իրականացման վերաբերյալ, հիմնավորելով դրանց անհրաժեշտությունը և նշելով ժամկետները: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13. Պարտադիր բարեկարգման պահանջներն են`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1) խանութների, հասարակական սննդի,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համապատասխան.</w:t>
      </w:r>
    </w:p>
    <w:p w:rsidR="0079266C" w:rsidRPr="00CA04E5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t>2) մայթերի բարեկարգման դեպքում պետք է կատարվեն հետևյալ պահանջները.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A04E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ա. ապահոված լինի տեսանելի մաքրությունը (փոշուց, աղբից, տերևներից և այլն) և անհրաժեշտ թվաքանակով աղբարկղերի առկայությունը, ընդ որում` մաքրման աշխատանքները պետք է կատարվեն առավոտյան ժամը 08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։00-ից մինչև 09։00-ն և երեկոյան ժամը 18։00-ից մինչև 19։00-ն.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բ. ձմռանը պետք է իրականացվի տեղացած ձյան ամենօրյա մաքրումը` տեղումները դադարելուց 4 ժամ հետո կամ մինչև առավոտյան ժամը 11։00-ն, եթե ձյունը դադարել է նախորդ երեկո ժամը 21։00-ին և դրանից հետո.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14.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F01EC">
        <w:rPr>
          <w:rFonts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>հանդիսացող ֆիզիկական կամ իրավաբանական անձը: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15. Կանաչապատման աշխատանքները ենթակա են պարտադիր կատարման միայն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տրամադրված ֆիտոնախագծի համաձայն: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</w:t>
      </w:r>
      <w:r w:rsidR="0042353A">
        <w:rPr>
          <w:rFonts w:ascii="GHEA Grapalat" w:hAnsi="GHEA Grapalat"/>
          <w:color w:val="000000"/>
          <w:sz w:val="24"/>
          <w:szCs w:val="24"/>
          <w:lang w:val="hy-AM"/>
        </w:rPr>
        <w:t>Եղեգնաձորի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համայնքապետարանի աշխատակազմի քաղաքաշինության ոլորտը համակարգող բաժնի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մասնագետի</w:t>
      </w:r>
      <w:r w:rsidRPr="00FD2CC9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հետ: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17. Անշարժ գույքի սեփականատերը կամ տիրապետողը սույն Կարգին համապատասխան` իր տիրապետման տակ գտնվող անշարժ գույքի և դրան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F01EC">
        <w:rPr>
          <w:rFonts w:cs="Calibri"/>
          <w:color w:val="000000"/>
          <w:sz w:val="24"/>
          <w:szCs w:val="24"/>
          <w:lang w:val="hy-AM"/>
        </w:rPr>
        <w:t> </w:t>
      </w:r>
      <w:r w:rsidRPr="005F01EC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չեն </w:t>
      </w: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79266C" w:rsidRPr="005F01E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79266C" w:rsidRDefault="0079266C" w:rsidP="0079266C">
      <w:pPr>
        <w:shd w:val="clear" w:color="auto" w:fill="FFFFFF"/>
        <w:spacing w:after="0" w:line="360" w:lineRule="auto"/>
        <w:ind w:firstLine="303"/>
        <w:jc w:val="both"/>
        <w:rPr>
          <w:rFonts w:cs="Calibri"/>
          <w:color w:val="000000"/>
          <w:sz w:val="24"/>
          <w:szCs w:val="24"/>
          <w:lang w:val="hy-AM"/>
        </w:rPr>
      </w:pPr>
      <w:r w:rsidRPr="005F01EC">
        <w:rPr>
          <w:rFonts w:ascii="GHEA Grapalat" w:hAnsi="GHEA Grapalat"/>
          <w:color w:val="000000"/>
          <w:sz w:val="24"/>
          <w:szCs w:val="24"/>
          <w:lang w:val="hy-AM"/>
        </w:rPr>
        <w:t>21.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պատասխանատվություն:</w:t>
      </w:r>
      <w:r w:rsidRPr="005F01E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  <w:r w:rsidRPr="005F01EC">
        <w:rPr>
          <w:rFonts w:cs="Calibri"/>
          <w:color w:val="000000"/>
          <w:sz w:val="24"/>
          <w:szCs w:val="24"/>
          <w:lang w:val="hy-AM"/>
        </w:rPr>
        <w:t> </w:t>
      </w:r>
    </w:p>
    <w:p w:rsidR="0042353A" w:rsidRDefault="0042353A" w:rsidP="0079266C">
      <w:pPr>
        <w:shd w:val="clear" w:color="auto" w:fill="FFFFFF"/>
        <w:spacing w:after="0" w:line="360" w:lineRule="auto"/>
        <w:ind w:firstLine="303"/>
        <w:jc w:val="both"/>
        <w:rPr>
          <w:rFonts w:cs="Calibri"/>
          <w:color w:val="000000"/>
          <w:sz w:val="24"/>
          <w:szCs w:val="24"/>
          <w:lang w:val="hy-AM"/>
        </w:rPr>
      </w:pPr>
    </w:p>
    <w:p w:rsidR="0042353A" w:rsidRDefault="0042353A" w:rsidP="0079266C">
      <w:pPr>
        <w:shd w:val="clear" w:color="auto" w:fill="FFFFFF"/>
        <w:spacing w:after="0" w:line="360" w:lineRule="auto"/>
        <w:ind w:firstLine="303"/>
        <w:jc w:val="both"/>
        <w:rPr>
          <w:rFonts w:cs="Calibri"/>
          <w:color w:val="000000"/>
          <w:sz w:val="24"/>
          <w:szCs w:val="24"/>
          <w:lang w:val="hy-AM"/>
        </w:rPr>
      </w:pPr>
    </w:p>
    <w:p w:rsidR="0042353A" w:rsidRPr="0042353A" w:rsidRDefault="0042353A" w:rsidP="0042353A">
      <w:pPr>
        <w:shd w:val="clear" w:color="auto" w:fill="FFFFFF"/>
        <w:spacing w:after="0" w:line="360" w:lineRule="auto"/>
        <w:ind w:firstLine="303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2353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ԱՇԽԱՏԱԿԱԶՄԻ ՔԱՐՏՈՒՂԱՐ՝                           </w:t>
      </w:r>
      <w:r w:rsidRPr="0042353A">
        <w:rPr>
          <w:rFonts w:ascii="GHEA Grapalat" w:hAnsi="GHEA Grapalat" w:cs="Calibri"/>
          <w:b/>
          <w:i/>
          <w:color w:val="000000"/>
          <w:sz w:val="24"/>
          <w:szCs w:val="24"/>
          <w:lang w:val="hy-AM"/>
        </w:rPr>
        <w:t>Մ</w:t>
      </w:r>
      <w:r w:rsidRPr="0042353A">
        <w:rPr>
          <w:rFonts w:ascii="GHEA Grapalat" w:cs="Calibri"/>
          <w:b/>
          <w:i/>
          <w:color w:val="000000"/>
          <w:sz w:val="24"/>
          <w:szCs w:val="24"/>
          <w:lang w:val="hy-AM"/>
        </w:rPr>
        <w:t>․</w:t>
      </w:r>
      <w:r w:rsidRPr="0042353A">
        <w:rPr>
          <w:rFonts w:ascii="GHEA Grapalat" w:hAnsi="GHEA Grapalat" w:cs="Calibri"/>
          <w:b/>
          <w:i/>
          <w:color w:val="000000"/>
          <w:sz w:val="24"/>
          <w:szCs w:val="24"/>
          <w:lang w:val="hy-AM"/>
        </w:rPr>
        <w:t xml:space="preserve"> ՀՈՎՀԱՆՆԻՍՅԱՆ</w:t>
      </w:r>
    </w:p>
    <w:p w:rsidR="0079266C" w:rsidRDefault="0042353A" w:rsidP="0042353A">
      <w:pPr>
        <w:tabs>
          <w:tab w:val="left" w:pos="3744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79266C" w:rsidRDefault="0079266C" w:rsidP="007926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9266C" w:rsidRDefault="0079266C" w:rsidP="007926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9266C" w:rsidRDefault="0079266C" w:rsidP="007926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42DDB" w:rsidRPr="0079266C" w:rsidRDefault="00F42DDB">
      <w:pPr>
        <w:rPr>
          <w:lang w:val="hy-AM"/>
        </w:rPr>
      </w:pPr>
    </w:p>
    <w:sectPr w:rsidR="00F42DDB" w:rsidRPr="0079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6C"/>
    <w:rsid w:val="003B272E"/>
    <w:rsid w:val="003D1CFA"/>
    <w:rsid w:val="0042353A"/>
    <w:rsid w:val="00754487"/>
    <w:rsid w:val="0079266C"/>
    <w:rsid w:val="009734B6"/>
    <w:rsid w:val="00B74E77"/>
    <w:rsid w:val="00E1333A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3B2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2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3B2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XTreme.ws</cp:lastModifiedBy>
  <cp:revision>2</cp:revision>
  <dcterms:created xsi:type="dcterms:W3CDTF">2022-07-25T16:32:00Z</dcterms:created>
  <dcterms:modified xsi:type="dcterms:W3CDTF">2022-07-25T16:32:00Z</dcterms:modified>
</cp:coreProperties>
</file>